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BRASSAC</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20 octobre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11, 15 au 17 quai DE LA FOURTOUNARIE</w:t>
      </w:r>
    </w:p>
    <w:p w:rsidRPr="0035053F" w:rsidP="001348F6">
      <w:pPr>
        <w:rPr>
          <w:rFonts w:asciiTheme="minorHAnsi" w:hAnsiTheme="minorHAnsi" w:cstheme="minorHAnsi"/>
          <w:sz w:val="20"/>
        </w:rPr>
      </w:pPr>
      <w:r w:rsidRPr="0035053F" w:rsidR="00E8145C">
        <w:rPr>
          <w:rFonts w:asciiTheme="minorHAnsi" w:hAnsiTheme="minorHAnsi" w:cstheme="minorHAnsi"/>
          <w:sz w:val="20"/>
        </w:rPr>
        <w:t>SCI LES GIROLLES</w:t>
      </w:r>
    </w:p>
    <w:p w:rsidRPr="0035053F" w:rsidP="001348F6">
      <w:pPr>
        <w:rPr>
          <w:rFonts w:asciiTheme="minorHAnsi" w:hAnsiTheme="minorHAnsi" w:cstheme="minorHAnsi"/>
          <w:sz w:val="20"/>
        </w:rPr>
      </w:pPr>
      <w:r w:rsidRPr="0035053F" w:rsidR="00E8145C">
        <w:rPr>
          <w:rFonts w:asciiTheme="minorHAnsi" w:hAnsiTheme="minorHAnsi" w:cstheme="minorHAnsi"/>
          <w:sz w:val="20"/>
        </w:rPr>
        <w:t>Quai de la Fourtounarie</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11, 2 chemin DE MONSEGOU</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DU CAMBOUSSEL</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5  rue Pierre Gilles de Gennes</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81000</w:t>
          </w:r>
          <w:r w:rsidRPr="004754EE">
            <w:rPr>
              <w:rFonts w:cs="Calibri"/>
              <w:color w:val="005EB8"/>
            </w:rPr>
            <w:t xml:space="preserve">  </w:t>
          </w:r>
          <w:r w:rsidRPr="004754EE">
            <w:rPr>
              <w:rFonts w:cs="Calibri"/>
              <w:color w:val="005EB8"/>
            </w:rPr>
            <w:t>ALBI</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